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2B8A" w14:textId="77777777" w:rsidR="00586F7E" w:rsidRPr="00515ADA" w:rsidRDefault="00586F7E" w:rsidP="00586F7E">
      <w:pPr>
        <w:tabs>
          <w:tab w:val="left" w:pos="2085"/>
        </w:tabs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X="137" w:tblpY="15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903863" w:rsidRPr="00784BDF" w14:paraId="5CA0F558" w14:textId="77777777" w:rsidTr="002934F0">
        <w:trPr>
          <w:trHeight w:val="414"/>
        </w:trPr>
        <w:tc>
          <w:tcPr>
            <w:tcW w:w="846" w:type="dxa"/>
            <w:vAlign w:val="center"/>
          </w:tcPr>
          <w:p w14:paraId="15A88E49" w14:textId="77777777" w:rsidR="00903863" w:rsidRPr="00784BDF" w:rsidRDefault="00903863" w:rsidP="002934F0">
            <w:pPr>
              <w:ind w:right="-1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4BDF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  <w:r w:rsidRPr="00784BDF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8221" w:type="dxa"/>
            <w:gridSpan w:val="2"/>
            <w:vAlign w:val="center"/>
          </w:tcPr>
          <w:p w14:paraId="7E675125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b/>
                <w:color w:val="000000" w:themeColor="text1"/>
              </w:rPr>
              <w:t>TS EN ISO 9712’ye Göre Tahribatsız Muayene Personeli Belgelendirmesi</w:t>
            </w:r>
          </w:p>
        </w:tc>
      </w:tr>
      <w:tr w:rsidR="00903863" w:rsidRPr="00784BDF" w14:paraId="70BA9FCA" w14:textId="77777777" w:rsidTr="002934F0">
        <w:trPr>
          <w:trHeight w:val="408"/>
        </w:trPr>
        <w:tc>
          <w:tcPr>
            <w:tcW w:w="846" w:type="dxa"/>
            <w:vAlign w:val="center"/>
          </w:tcPr>
          <w:p w14:paraId="25F12961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2FCD441B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b/>
                <w:color w:val="000000" w:themeColor="text1"/>
              </w:rPr>
              <w:t>TS EN ISO 9712’ye Göre Gözle Muayene Personeli Eğitimi ve Sınavı Ücret Tablosu</w:t>
            </w:r>
          </w:p>
        </w:tc>
      </w:tr>
      <w:tr w:rsidR="00903863" w:rsidRPr="00784BDF" w14:paraId="73C2857A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290FC5F" w14:textId="77777777" w:rsidR="00903863" w:rsidRPr="00784BDF" w:rsidRDefault="00903863" w:rsidP="002934F0">
            <w:pPr>
              <w:ind w:right="-2905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F2EA93E" w14:textId="77777777" w:rsidR="00903863" w:rsidRPr="00784BDF" w:rsidRDefault="00903863" w:rsidP="002934F0">
            <w:pPr>
              <w:ind w:right="-2905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Gözle Muayene Seviye 1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C1F9C78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1781113F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8878A04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2C6761F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Gözle Muayene Seviye 2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2AE65B8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6CC34C5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D7F69B7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C07646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Gözle Muayene Seviye 1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2A4865C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5DE41531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B53918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00384B1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Gözle Muayene Seviye 2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2067C86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440AD7A4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20DE3F4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39EEB16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Belgelendirme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5179063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850.00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6A3AF9F7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EFF98D3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5E96C638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 xml:space="preserve">Gözle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Her Bir Tekrar Test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93F3E04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1000.00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275453FE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739462C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1E9D60C7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 xml:space="preserve">Gözle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Tekrar Uygulama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696840B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 %20 KDV</w:t>
            </w:r>
          </w:p>
        </w:tc>
      </w:tr>
      <w:tr w:rsidR="00903863" w:rsidRPr="00784BDF" w14:paraId="2B9C6E96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927016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86CB25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 Yenileme Ücreti (5 yılsonunda)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D03889B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TL+%20 KDV</w:t>
            </w:r>
          </w:p>
        </w:tc>
      </w:tr>
      <w:tr w:rsidR="00903863" w:rsidRPr="00784BDF" w14:paraId="2910ADF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B4B46E3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1EB3681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Puan ile Belge Yenileme İnceleme Ücreti (10 yıl sonunda)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796A3A4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%20KDV</w:t>
            </w:r>
          </w:p>
        </w:tc>
      </w:tr>
      <w:tr w:rsidR="00903863" w:rsidRPr="00784BDF" w14:paraId="0D71CFF4" w14:textId="77777777" w:rsidTr="002934F0">
        <w:trPr>
          <w:trHeight w:val="501"/>
        </w:trPr>
        <w:tc>
          <w:tcPr>
            <w:tcW w:w="846" w:type="dxa"/>
            <w:vAlign w:val="center"/>
          </w:tcPr>
          <w:p w14:paraId="7FED951E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587EA44C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b/>
                <w:color w:val="000000" w:themeColor="text1"/>
              </w:rPr>
              <w:t>TS EN ISO 9712’ye Göre Manyetik Parçacık Muayene Personeli Eğitimi ve Sınavı Ücret Tablosu</w:t>
            </w:r>
          </w:p>
        </w:tc>
      </w:tr>
      <w:tr w:rsidR="00903863" w:rsidRPr="00784BDF" w14:paraId="10D4BF35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2437D09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220A15A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Manyetik Parçacık Muayenesi Seviye 1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8DAE6CA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421191CB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CB81657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D3DE963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Manyetik Parçacık Muayenesi Seviye 2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B2F5660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6CDC3CC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712E852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B6767E1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Manyetik Parçacık Muayenesi Seviye 1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90917A0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4E898D7D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81373A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D49C3A2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Manyetik Parçacık Muayenesi Seviye 2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1E30D7F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3F2EFC61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E05D1C6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04D58D9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Belgelendirme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2562DFD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850.00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3161947A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894FB4C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567945DC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color w:val="000000" w:themeColor="text1"/>
              </w:rPr>
              <w:t xml:space="preserve">Manyetik Parçacık Muayene Seviye 1 </w:t>
            </w:r>
            <w:proofErr w:type="gramStart"/>
            <w:r w:rsidRPr="00784BDF">
              <w:rPr>
                <w:color w:val="000000" w:themeColor="text1"/>
              </w:rPr>
              <w:t>Ve</w:t>
            </w:r>
            <w:proofErr w:type="gramEnd"/>
            <w:r w:rsidRPr="00784BDF">
              <w:rPr>
                <w:color w:val="000000" w:themeColor="text1"/>
              </w:rPr>
              <w:t xml:space="preserve"> Seviye 2 İçin Her Bir Tekrar Test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579EC0E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1000.00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26CC7FEF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789D96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E66DA8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color w:val="000000" w:themeColor="text1"/>
              </w:rPr>
              <w:t xml:space="preserve">Manyetik Parçacık Muayene Seviye 1 </w:t>
            </w:r>
            <w:proofErr w:type="gramStart"/>
            <w:r w:rsidRPr="00784BDF">
              <w:rPr>
                <w:color w:val="000000" w:themeColor="text1"/>
              </w:rPr>
              <w:t>Ve</w:t>
            </w:r>
            <w:proofErr w:type="gramEnd"/>
            <w:r w:rsidRPr="00784BDF">
              <w:rPr>
                <w:color w:val="000000" w:themeColor="text1"/>
              </w:rPr>
              <w:t xml:space="preserve"> Seviye 2 İçin Tekrar Uygulama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ADB36A7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 %20 KDV</w:t>
            </w:r>
          </w:p>
        </w:tc>
      </w:tr>
      <w:tr w:rsidR="00903863" w:rsidRPr="00784BDF" w14:paraId="535DE0D7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E54B072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201B6D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 Yenileme Ücreti (5 yılsonunda)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6D137FD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TL+%20 KDV</w:t>
            </w:r>
          </w:p>
        </w:tc>
      </w:tr>
      <w:tr w:rsidR="00903863" w:rsidRPr="00784BDF" w14:paraId="6E13B2BE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38782BA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10AF059F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Puan ile Belge Yenileme İnceleme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5775564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%20KDV</w:t>
            </w:r>
          </w:p>
        </w:tc>
      </w:tr>
      <w:tr w:rsidR="00903863" w:rsidRPr="00784BDF" w14:paraId="1D86CB5A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4BD25E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6764B529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b/>
                <w:color w:val="000000" w:themeColor="text1"/>
              </w:rPr>
              <w:t xml:space="preserve">TS EN ISO 9712’ye Göre </w:t>
            </w:r>
            <w:proofErr w:type="spellStart"/>
            <w:r w:rsidRPr="00784BDF">
              <w:rPr>
                <w:rFonts w:cstheme="minorHAnsi"/>
                <w:b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b/>
                <w:color w:val="000000" w:themeColor="text1"/>
              </w:rPr>
              <w:t xml:space="preserve"> Muayene Personeli Eğitimi ve Sınavı Ücret Tablosu</w:t>
            </w:r>
          </w:p>
        </w:tc>
      </w:tr>
      <w:tr w:rsidR="00903863" w:rsidRPr="00784BDF" w14:paraId="6B5DE173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733ECEC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E150088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Muayenesi Seviye 1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6C269B4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4158C779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B9EE86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A474396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Muayenesi Seviye 2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AF8AEDA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36F1474D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5E9447A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0F4B5CA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Muayenesi Seviye 1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EEEC70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4E05FF86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1491AC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C9635C4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Muayenesi Seviye 2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9996D61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3500.00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5909DA0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72896F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B35438C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Belgelendirme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56D3151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850.00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7C2477B3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9FD0937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2B576D4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Her Bir Tekrar Test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4091982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1000.00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39B4DABC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E11085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E78A953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proofErr w:type="spellStart"/>
            <w:r w:rsidRPr="00784BDF">
              <w:rPr>
                <w:rFonts w:cstheme="minorHAnsi"/>
                <w:color w:val="000000" w:themeColor="text1"/>
              </w:rPr>
              <w:t>Penetrant</w:t>
            </w:r>
            <w:proofErr w:type="spellEnd"/>
            <w:r w:rsidRPr="00784BDF">
              <w:rPr>
                <w:rFonts w:cstheme="minorHAnsi"/>
                <w:color w:val="000000" w:themeColor="text1"/>
              </w:rPr>
              <w:t xml:space="preserve">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Tekrar Uygulama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6049AD6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 %20 KDV</w:t>
            </w:r>
          </w:p>
        </w:tc>
      </w:tr>
      <w:tr w:rsidR="00903863" w:rsidRPr="00784BDF" w14:paraId="7B643051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A3833B6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924D005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 Yenileme Ücreti (5 yılsonunda)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44D0FCE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TL+%20 KDV</w:t>
            </w:r>
          </w:p>
        </w:tc>
      </w:tr>
      <w:tr w:rsidR="00903863" w:rsidRPr="00784BDF" w14:paraId="49C2BAD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D9E958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57DA35E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Puan ile Belge Yenileme İnceleme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953AA8C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1BEE06D5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E85A45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77FF65B7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b/>
                <w:color w:val="000000" w:themeColor="text1"/>
              </w:rPr>
              <w:t>TS EN ISO 9712’ye Göre Ultrasonik Muayene Personeli Eğitimi ve Sınavı Ücret Tablosu</w:t>
            </w:r>
          </w:p>
        </w:tc>
      </w:tr>
      <w:tr w:rsidR="00903863" w:rsidRPr="00784BDF" w14:paraId="5203FC6E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588DBD8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3E66A55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Ultrasonik Muayene Seviye 1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2E2CDF6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8000.00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3893854C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7DF7EC4A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B30CC0B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Ultrasonik Muayene Seviye 2 Eğitimi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A1090E6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8000.00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584F39C8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E6D81DD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A1BB92E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Ultrasonik Muayene Seviye 1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9BCE89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4800.00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3A1E9E80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72688997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F736130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Ultrasonik Muayene Seviye 2 Sınavı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6447AD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4800.00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61EF8BE3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3B368A5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4C25B1B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Belgelendirme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F2DFA7E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rFonts w:cstheme="minorHAnsi"/>
                <w:b/>
                <w:color w:val="000000" w:themeColor="text1"/>
              </w:rPr>
              <w:t>850.00</w:t>
            </w:r>
            <w:proofErr w:type="gramEnd"/>
            <w:r w:rsidRPr="00784BDF">
              <w:rPr>
                <w:rFonts w:cstheme="minorHAnsi"/>
                <w:b/>
                <w:color w:val="000000" w:themeColor="text1"/>
              </w:rPr>
              <w:t xml:space="preserve"> TL </w:t>
            </w:r>
            <w:r w:rsidRPr="00784BDF">
              <w:rPr>
                <w:b/>
                <w:bCs/>
                <w:color w:val="000000" w:themeColor="text1"/>
              </w:rPr>
              <w:t>+ %20 KDV</w:t>
            </w:r>
          </w:p>
        </w:tc>
      </w:tr>
      <w:tr w:rsidR="00903863" w:rsidRPr="00784BDF" w14:paraId="188DBD64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DD674AF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74722A8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 xml:space="preserve">Ultrasonik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Her Bir Tekrar Test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097301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1000.00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336BA6E3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0A75882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EFB2906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 xml:space="preserve">Ultrasonik Muayene Seviye 1 </w:t>
            </w:r>
            <w:proofErr w:type="gramStart"/>
            <w:r w:rsidRPr="00784BDF">
              <w:rPr>
                <w:rFonts w:cstheme="minorHAnsi"/>
                <w:color w:val="000000" w:themeColor="text1"/>
              </w:rPr>
              <w:t>Ve</w:t>
            </w:r>
            <w:proofErr w:type="gramEnd"/>
            <w:r w:rsidRPr="00784BDF">
              <w:rPr>
                <w:rFonts w:cstheme="minorHAnsi"/>
                <w:color w:val="000000" w:themeColor="text1"/>
              </w:rPr>
              <w:t xml:space="preserve"> Seviye 2 İçin Tekrar Uygulama Sınavı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61B50F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2000.00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 + %20 KDV</w:t>
            </w:r>
          </w:p>
        </w:tc>
      </w:tr>
      <w:tr w:rsidR="00903863" w:rsidRPr="00784BDF" w14:paraId="1B742BFC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3EE3346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431D1FC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Belge Yenileme Ücreti (5 yılsonunda)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5163F3" w14:textId="77777777" w:rsidR="00903863" w:rsidRPr="00784BDF" w:rsidRDefault="00903863" w:rsidP="002934F0">
            <w:pPr>
              <w:ind w:right="-10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 %20 KDV</w:t>
            </w:r>
          </w:p>
        </w:tc>
      </w:tr>
      <w:tr w:rsidR="00903863" w:rsidRPr="00784BDF" w14:paraId="55D7B3A7" w14:textId="77777777" w:rsidTr="002934F0">
        <w:trPr>
          <w:trHeight w:val="42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2C819B1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18E8F83" w14:textId="77777777" w:rsidR="00903863" w:rsidRPr="00784BDF" w:rsidRDefault="00903863" w:rsidP="002934F0">
            <w:pPr>
              <w:ind w:right="-100"/>
              <w:rPr>
                <w:rFonts w:cstheme="minorHAnsi"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</w:rPr>
              <w:t>Puan ile Belge Yenileme İnceleme Ücreti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248A3A" w14:textId="77777777" w:rsidR="00903863" w:rsidRPr="00784BDF" w:rsidRDefault="00903863" w:rsidP="002934F0">
            <w:pPr>
              <w:ind w:right="-100"/>
              <w:jc w:val="center"/>
              <w:rPr>
                <w:b/>
                <w:color w:val="000000" w:themeColor="text1"/>
              </w:rPr>
            </w:pPr>
            <w:proofErr w:type="gramStart"/>
            <w:r w:rsidRPr="00784BDF">
              <w:rPr>
                <w:b/>
                <w:color w:val="000000" w:themeColor="text1"/>
              </w:rPr>
              <w:t>2500.00</w:t>
            </w:r>
            <w:proofErr w:type="gramEnd"/>
            <w:r w:rsidRPr="00784BDF">
              <w:rPr>
                <w:b/>
                <w:color w:val="000000" w:themeColor="text1"/>
              </w:rPr>
              <w:t xml:space="preserve"> TL+%20 KDV</w:t>
            </w:r>
          </w:p>
        </w:tc>
      </w:tr>
      <w:tr w:rsidR="00903863" w:rsidRPr="00784BDF" w14:paraId="1B58D667" w14:textId="77777777" w:rsidTr="002934F0">
        <w:trPr>
          <w:trHeight w:val="425"/>
        </w:trPr>
        <w:tc>
          <w:tcPr>
            <w:tcW w:w="9067" w:type="dxa"/>
            <w:gridSpan w:val="3"/>
            <w:vAlign w:val="center"/>
          </w:tcPr>
          <w:p w14:paraId="4F13ECAD" w14:textId="77777777" w:rsidR="00903863" w:rsidRPr="00784BDF" w:rsidRDefault="00903863" w:rsidP="002934F0">
            <w:pPr>
              <w:pStyle w:val="HTMLAdresi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84B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*1-Seviye 1+2 Eğitimi alınması halinde sınav için sadece Seviye-2 Sınav ücreti ödenecektir.</w:t>
            </w:r>
          </w:p>
          <w:p w14:paraId="4A6B8EF9" w14:textId="77777777" w:rsidR="00903863" w:rsidRPr="00784BDF" w:rsidRDefault="00903863" w:rsidP="002934F0">
            <w:pPr>
              <w:ind w:right="-100"/>
              <w:rPr>
                <w:rFonts w:cstheme="minorHAnsi"/>
                <w:b/>
                <w:color w:val="000000" w:themeColor="text1"/>
              </w:rPr>
            </w:pPr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*2-</w:t>
            </w:r>
            <w:proofErr w:type="gramStart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TMMOB‘</w:t>
            </w:r>
            <w:proofErr w:type="gramEnd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 xml:space="preserve">ne bağlı oda üyeliği olan ve ödenti borcu bulunmayan üyelerimize eğitim ücretleri için %20 indirim uygulanacaktır. Bu indirimin uygulanması için üyeliğin bulunduğu </w:t>
            </w:r>
            <w:proofErr w:type="gramStart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TMMOB‘</w:t>
            </w:r>
            <w:proofErr w:type="gramEnd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ne bağlı odadan ilgili yazının/</w:t>
            </w:r>
            <w:proofErr w:type="spellStart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evrağıngetirilmesigerekmektedir</w:t>
            </w:r>
            <w:proofErr w:type="spellEnd"/>
            <w:r w:rsidRPr="00784BD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671C26AC" w14:textId="77777777" w:rsidR="001733E1" w:rsidRDefault="001733E1"/>
    <w:sectPr w:rsidR="0017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7E"/>
    <w:rsid w:val="001733E1"/>
    <w:rsid w:val="002E53C3"/>
    <w:rsid w:val="003C2557"/>
    <w:rsid w:val="00535269"/>
    <w:rsid w:val="00586F7E"/>
    <w:rsid w:val="009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45A8"/>
  <w15:chartTrackingRefBased/>
  <w15:docId w15:val="{BAD67344-84E3-45E5-9FEF-A5067B72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7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2">
    <w:name w:val="Tablo Kılavuzu12"/>
    <w:basedOn w:val="NormalTablo"/>
    <w:next w:val="TabloKlavuzu"/>
    <w:uiPriority w:val="39"/>
    <w:rsid w:val="0058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8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resi">
    <w:name w:val="HTML Address"/>
    <w:basedOn w:val="Normal"/>
    <w:link w:val="HTMLAdresiChar"/>
    <w:uiPriority w:val="99"/>
    <w:unhideWhenUsed/>
    <w:rsid w:val="009038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90386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Sila-Pc</dc:creator>
  <cp:keywords/>
  <dc:description/>
  <cp:lastModifiedBy>Aysu Deniz Topak</cp:lastModifiedBy>
  <cp:revision>4</cp:revision>
  <dcterms:created xsi:type="dcterms:W3CDTF">2023-06-19T13:47:00Z</dcterms:created>
  <dcterms:modified xsi:type="dcterms:W3CDTF">2024-03-25T13:27:00Z</dcterms:modified>
</cp:coreProperties>
</file>